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</w:t>
      </w:r>
    </w:p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sz w:val="52"/>
          <w:szCs w:val="52"/>
          <w:lang w:val="en-US"/>
        </w:rPr>
      </w:pPr>
      <w:r>
        <w:rPr>
          <w:b/>
          <w:bCs/>
          <w:lang w:val="en-US"/>
        </w:rPr>
        <w:t xml:space="preserve">     </w:t>
      </w:r>
      <w:r w:rsidR="001B4378">
        <w:rPr>
          <w:b/>
          <w:noProof/>
        </w:rPr>
        <w:drawing>
          <wp:inline distT="0" distB="0" distL="0" distR="0">
            <wp:extent cx="581025" cy="657225"/>
            <wp:effectExtent l="19050" t="0" r="9525" b="0"/>
            <wp:docPr id="1" name="Obrázek 0" descr="NovéSady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éSady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                                 </w:t>
      </w:r>
      <w:r>
        <w:rPr>
          <w:b/>
          <w:bCs/>
          <w:sz w:val="52"/>
          <w:szCs w:val="52"/>
          <w:lang w:val="en-US"/>
        </w:rPr>
        <w:t>Obec Nové Sady</w:t>
      </w:r>
    </w:p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  <w:lang w:val="en-US"/>
        </w:rPr>
      </w:pPr>
      <w:r>
        <w:rPr>
          <w:b/>
          <w:bCs/>
          <w:lang w:val="en-US"/>
        </w:rPr>
        <w:t xml:space="preserve">                                                   </w:t>
      </w:r>
      <w:r>
        <w:rPr>
          <w:b/>
          <w:bCs/>
          <w:sz w:val="36"/>
          <w:szCs w:val="36"/>
          <w:lang w:val="en-US"/>
        </w:rPr>
        <w:t>Nové Sady 5, 683 08 Studnice</w:t>
      </w:r>
    </w:p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</w:t>
      </w:r>
    </w:p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Zápis: č.8. ze zasedání zastupitelstva obce Nové Sady, konaného 31.8.2011 v 19°° hod. v kanceláři obecního úřadu</w:t>
      </w:r>
    </w:p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Přítomni: </w:t>
      </w:r>
      <w:r>
        <w:rPr>
          <w:lang w:val="en-US"/>
        </w:rPr>
        <w:t>Petr Piňos, Ing. Jaroslav Tesař, Zdeněk Pavlovský, Ing. Květoslav Julínek, Milan Doležel, Jiří Šteflíček, Jitka Tesařová .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Program zasedání obecního zastupitelstva: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Pr="00532145" w:rsidRDefault="00532145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Zahájení</w:t>
      </w:r>
    </w:p>
    <w:p w:rsidR="001B4378" w:rsidRDefault="00532145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 w:rsidRPr="001B4378">
        <w:rPr>
          <w:bCs/>
          <w:lang w:val="en-US"/>
        </w:rPr>
        <w:t xml:space="preserve">Volba zapisovatele, ověřovatele zápisu </w:t>
      </w:r>
    </w:p>
    <w:p w:rsidR="00532145" w:rsidRPr="001B4378" w:rsidRDefault="00532145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 w:rsidRPr="001B4378">
        <w:rPr>
          <w:bCs/>
          <w:lang w:val="en-US"/>
        </w:rPr>
        <w:t>Kontrola usnesení z minulého zasedání zastupitelstva obce</w:t>
      </w:r>
    </w:p>
    <w:p w:rsidR="00532145" w:rsidRPr="00532145" w:rsidRDefault="00532145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Územní  plán obce Nové Sady</w:t>
      </w:r>
    </w:p>
    <w:p w:rsidR="00532145" w:rsidRPr="00532145" w:rsidRDefault="00532145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Smlouva RESPONO a.s. – nakládání s biologicky rozložitelným odpadem</w:t>
      </w:r>
    </w:p>
    <w:p w:rsidR="00532145" w:rsidRPr="00532145" w:rsidRDefault="00532145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FALKO UNIVERSUM s.r.o. – vodovod do hájovny</w:t>
      </w:r>
    </w:p>
    <w:p w:rsidR="00532145" w:rsidRPr="00532145" w:rsidRDefault="00532145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Kodex chování mezi sousedy</w:t>
      </w:r>
    </w:p>
    <w:p w:rsidR="00532145" w:rsidRPr="00532145" w:rsidRDefault="00532145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Černá stavba v Březině</w:t>
      </w:r>
    </w:p>
    <w:p w:rsidR="00532145" w:rsidRDefault="00532145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Obec plná bylin</w:t>
      </w:r>
    </w:p>
    <w:p w:rsidR="00841073" w:rsidRPr="00532145" w:rsidRDefault="00841073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Rozpočtové opatření č. 6</w:t>
      </w:r>
    </w:p>
    <w:p w:rsidR="00532145" w:rsidRDefault="00532145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 xml:space="preserve">Různé </w:t>
      </w:r>
    </w:p>
    <w:p w:rsidR="00532145" w:rsidRDefault="00532145" w:rsidP="005321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Závěr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Default="00532145" w:rsidP="00532145">
      <w:r>
        <w:rPr>
          <w:lang w:val="en-US"/>
        </w:rPr>
        <w:t>Ad. 1) Schůzi</w:t>
      </w:r>
      <w:r>
        <w:t xml:space="preserve"> zahájil starosta obce, přivítal přítomné zastupitele v počtu 7 členů a je tedy usnášení schopné  a seznámil je s navrženým programem</w:t>
      </w:r>
    </w:p>
    <w:p w:rsidR="00532145" w:rsidRDefault="00532145" w:rsidP="00532145">
      <w:pPr>
        <w:rPr>
          <w:rFonts w:ascii="Courier New" w:hAnsi="Courier New" w:cs="Courier New"/>
          <w:i/>
        </w:rPr>
      </w:pPr>
    </w:p>
    <w:p w:rsidR="00532145" w:rsidRPr="0014040C" w:rsidRDefault="00532145" w:rsidP="00532145">
      <w:pPr>
        <w:rPr>
          <w:i/>
        </w:rPr>
      </w:pPr>
      <w:r w:rsidRPr="0014040C">
        <w:rPr>
          <w:b/>
          <w:i/>
        </w:rPr>
        <w:t>usnesení:</w:t>
      </w:r>
      <w:r w:rsidRPr="0014040C">
        <w:rPr>
          <w:i/>
        </w:rPr>
        <w:t xml:space="preserve"> zastupitelstvo schvaluje program schůze</w:t>
      </w:r>
    </w:p>
    <w:p w:rsidR="00532145" w:rsidRDefault="00532145" w:rsidP="00532145">
      <w:pPr>
        <w:rPr>
          <w:b/>
        </w:rPr>
      </w:pPr>
      <w:r w:rsidRPr="00A04A75">
        <w:rPr>
          <w:b/>
        </w:rPr>
        <w:t>pro: 7    proti: 0      zdržel se: 0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en-US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en-US"/>
        </w:rPr>
      </w:pPr>
    </w:p>
    <w:p w:rsidR="00532145" w:rsidRPr="00A04A75" w:rsidRDefault="00532145" w:rsidP="00532145">
      <w:pPr>
        <w:widowControl w:val="0"/>
        <w:autoSpaceDE w:val="0"/>
        <w:autoSpaceDN w:val="0"/>
        <w:adjustRightInd w:val="0"/>
        <w:rPr>
          <w:lang w:val="en-US"/>
        </w:rPr>
      </w:pPr>
      <w:r>
        <w:t>A</w:t>
      </w:r>
      <w:r w:rsidRPr="00A04A75">
        <w:t xml:space="preserve">d. 2 </w:t>
      </w:r>
      <w:r>
        <w:t xml:space="preserve">) </w:t>
      </w:r>
    </w:p>
    <w:p w:rsidR="00532145" w:rsidRDefault="00532145" w:rsidP="0053214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zapisovatel ing. Jaroslav Tesař</w:t>
      </w:r>
    </w:p>
    <w:p w:rsidR="00532145" w:rsidRDefault="00532145" w:rsidP="0053214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ověřovatel zápisu Jitka Tesařová, Doležel Milan</w:t>
      </w:r>
    </w:p>
    <w:p w:rsidR="00532145" w:rsidRDefault="00532145" w:rsidP="00532145">
      <w:pPr>
        <w:widowControl w:val="0"/>
        <w:autoSpaceDE w:val="0"/>
        <w:autoSpaceDN w:val="0"/>
        <w:adjustRightInd w:val="0"/>
        <w:ind w:left="720"/>
        <w:rPr>
          <w:lang w:val="en-US"/>
        </w:rPr>
      </w:pPr>
    </w:p>
    <w:p w:rsidR="00841073" w:rsidRDefault="00841073" w:rsidP="00532145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</w:p>
    <w:p w:rsidR="00841073" w:rsidRDefault="00841073" w:rsidP="00532145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</w:p>
    <w:p w:rsidR="00532145" w:rsidRPr="0014040C" w:rsidRDefault="00532145" w:rsidP="00532145">
      <w:pPr>
        <w:widowControl w:val="0"/>
        <w:autoSpaceDE w:val="0"/>
        <w:autoSpaceDN w:val="0"/>
        <w:adjustRightInd w:val="0"/>
        <w:rPr>
          <w:i/>
          <w:lang w:val="en-US"/>
        </w:rPr>
      </w:pPr>
      <w:r w:rsidRPr="0014040C">
        <w:rPr>
          <w:b/>
          <w:i/>
          <w:lang w:val="en-US"/>
        </w:rPr>
        <w:t>usnesení</w:t>
      </w:r>
      <w:r w:rsidRPr="0014040C">
        <w:rPr>
          <w:i/>
          <w:lang w:val="en-US"/>
        </w:rPr>
        <w:t>: zastupitelstvo schvaluje zapisovatele zápisu</w:t>
      </w:r>
      <w:r>
        <w:rPr>
          <w:i/>
          <w:lang w:val="en-US"/>
        </w:rPr>
        <w:t xml:space="preserve"> pana Tesaře a ověřovatele zápisu pana Doležele a paní Tesařovou</w:t>
      </w:r>
    </w:p>
    <w:p w:rsidR="00532145" w:rsidRPr="0014040C" w:rsidRDefault="00532145" w:rsidP="00532145">
      <w:pPr>
        <w:rPr>
          <w:b/>
        </w:rPr>
      </w:pPr>
      <w:r>
        <w:rPr>
          <w:b/>
        </w:rPr>
        <w:t>pro: 7</w:t>
      </w:r>
      <w:r w:rsidRPr="0014040C">
        <w:rPr>
          <w:b/>
        </w:rPr>
        <w:t xml:space="preserve">    proti: 0      zdržel se: </w:t>
      </w:r>
      <w:r>
        <w:rPr>
          <w:b/>
        </w:rPr>
        <w:t>0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 xml:space="preserve">ad. 3) </w:t>
      </w:r>
      <w:r w:rsidRPr="00532145">
        <w:rPr>
          <w:bCs/>
          <w:lang w:val="en-US"/>
        </w:rPr>
        <w:t>Kontrola usnesení z minulého zasedání:</w:t>
      </w:r>
    </w:p>
    <w:p w:rsidR="00532145" w:rsidRPr="00532145" w:rsidRDefault="005321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zůstává v platnosti kontrola obecního lesa pro nutnou těžbu</w:t>
      </w:r>
    </w:p>
    <w:p w:rsidR="00532145" w:rsidRPr="00532145" w:rsidRDefault="005321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zůstává v platnosti zjistit možnosti sponzorů pro financování na vybudování rybníku včetně případného jednání pro zahájení stavby</w:t>
      </w:r>
    </w:p>
    <w:p w:rsidR="00532145" w:rsidRPr="00532145" w:rsidRDefault="005321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zůstává v platnosti zajištění kominíka pro revize komínů v podzimních měsících a v případě zájmu, především chalupářů, dohodnout i jeden termín v letních měsících.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Pr="00C40E75" w:rsidRDefault="00532145" w:rsidP="00532145">
      <w:pPr>
        <w:widowControl w:val="0"/>
        <w:autoSpaceDE w:val="0"/>
        <w:autoSpaceDN w:val="0"/>
        <w:adjustRightInd w:val="0"/>
        <w:rPr>
          <w:lang w:val="en-US"/>
        </w:rPr>
      </w:pPr>
      <w:r w:rsidRPr="00C57C52">
        <w:rPr>
          <w:b/>
          <w:i/>
          <w:lang w:val="en-US"/>
        </w:rPr>
        <w:t>usnesení</w:t>
      </w:r>
      <w:r w:rsidRPr="00D0082A">
        <w:rPr>
          <w:i/>
          <w:lang w:val="en-US"/>
        </w:rPr>
        <w:t>:</w:t>
      </w:r>
      <w:r w:rsidRPr="00C40E75">
        <w:rPr>
          <w:i/>
          <w:lang w:val="en-US"/>
        </w:rPr>
        <w:t xml:space="preserve"> zastupitelstvo schvaluje zápis z minulého jednání</w:t>
      </w:r>
      <w:r>
        <w:tab/>
      </w:r>
      <w:r>
        <w:tab/>
      </w:r>
      <w:r>
        <w:tab/>
      </w:r>
      <w:r>
        <w:tab/>
        <w:t xml:space="preserve">                                              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</w:rPr>
        <w:t>pro: 7    proti: 0      zdržel se: 0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 xml:space="preserve">Ad. 4) </w:t>
      </w:r>
      <w:r w:rsidRPr="00532145">
        <w:rPr>
          <w:bCs/>
          <w:lang w:val="en-US"/>
        </w:rPr>
        <w:t xml:space="preserve"> ÚZEMNÍ PLÁN- Obec Nové Sady obdržela upřesněné rozhodnutí o územním plánu v naší obci. Podklady byly prostudovány a obecní zastupitelstvo hlasováním odsouhlasilo jeho platnost.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i/>
          <w:lang w:val="en-US"/>
        </w:rPr>
      </w:pPr>
      <w:r w:rsidRPr="00C57C52">
        <w:rPr>
          <w:b/>
          <w:i/>
          <w:lang w:val="en-US"/>
        </w:rPr>
        <w:t>usnesení</w:t>
      </w:r>
      <w:r w:rsidRPr="00D0082A">
        <w:rPr>
          <w:i/>
          <w:lang w:val="en-US"/>
        </w:rPr>
        <w:t>:</w:t>
      </w:r>
      <w:r w:rsidRPr="00C40E75">
        <w:rPr>
          <w:i/>
          <w:lang w:val="en-US"/>
        </w:rPr>
        <w:t xml:space="preserve"> zastupitelstvo schvaluje</w:t>
      </w:r>
      <w:r>
        <w:rPr>
          <w:i/>
          <w:lang w:val="en-US"/>
        </w:rPr>
        <w:t xml:space="preserve"> úpřesněné rozhodnutí</w:t>
      </w:r>
      <w:r w:rsidRPr="00C40E75">
        <w:rPr>
          <w:i/>
          <w:lang w:val="en-US"/>
        </w:rPr>
        <w:t xml:space="preserve"> </w:t>
      </w:r>
      <w:r>
        <w:rPr>
          <w:i/>
          <w:lang w:val="en-US"/>
        </w:rPr>
        <w:t>územního plánu obce Nové Sady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</w:rPr>
        <w:t>pro: 7    proti: 0      zdržel se: 0</w:t>
      </w:r>
    </w:p>
    <w:p w:rsid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 xml:space="preserve">        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Ad. 5)</w:t>
      </w:r>
      <w:r w:rsidRPr="00532145">
        <w:rPr>
          <w:bCs/>
          <w:lang w:val="en-US"/>
        </w:rPr>
        <w:t xml:space="preserve">  Smlouva s RESPONEM – na základě nové nabídky v dodatku smlouvy o nakládání s                                       biologicky rozložitelným odpadem. Zastupitelstvo rozhodlo neuzavírat výše         jmenovanou smlouvu. Důvodem jsou velké náklady na ukládání biologického odpadu  a    manipulaci s ním, které rozpočtově přesahují možnosti obecního rozpočtu. Nabidka v     novém návrhu dodatku je stále nepřijatelná.         </w:t>
      </w:r>
    </w:p>
    <w:p w:rsidR="00532145" w:rsidRDefault="00532145">
      <w:pPr>
        <w:widowControl w:val="0"/>
        <w:autoSpaceDE w:val="0"/>
        <w:autoSpaceDN w:val="0"/>
        <w:adjustRightInd w:val="0"/>
        <w:ind w:left="720"/>
        <w:rPr>
          <w:bCs/>
          <w:lang w:val="en-US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i/>
          <w:lang w:val="en-US"/>
        </w:rPr>
      </w:pPr>
      <w:r w:rsidRPr="00C57C52">
        <w:rPr>
          <w:b/>
          <w:i/>
          <w:lang w:val="en-US"/>
        </w:rPr>
        <w:t>usnesení</w:t>
      </w:r>
      <w:r w:rsidRPr="00D0082A">
        <w:rPr>
          <w:i/>
          <w:lang w:val="en-US"/>
        </w:rPr>
        <w:t>:</w:t>
      </w:r>
      <w:r w:rsidRPr="00C40E75">
        <w:rPr>
          <w:i/>
          <w:lang w:val="en-US"/>
        </w:rPr>
        <w:t xml:space="preserve"> zastupitelstvo schvaluje</w:t>
      </w:r>
      <w:r>
        <w:rPr>
          <w:i/>
          <w:lang w:val="en-US"/>
        </w:rPr>
        <w:t xml:space="preserve"> </w:t>
      </w:r>
      <w:r w:rsidRPr="00532145">
        <w:rPr>
          <w:b/>
          <w:i/>
          <w:lang w:val="en-US"/>
        </w:rPr>
        <w:t xml:space="preserve">nepodepsat </w:t>
      </w:r>
      <w:r>
        <w:rPr>
          <w:i/>
          <w:lang w:val="en-US"/>
        </w:rPr>
        <w:t xml:space="preserve">dodatek smlouvy s Responem 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</w:rPr>
        <w:t>pro: 7    proti: 0      zdržel se: 0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841073" w:rsidRPr="00532145" w:rsidRDefault="00841073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 xml:space="preserve">ad. 6) </w:t>
      </w:r>
      <w:r w:rsidRPr="00532145">
        <w:rPr>
          <w:bCs/>
          <w:lang w:val="en-US"/>
        </w:rPr>
        <w:t xml:space="preserve"> FALKO UNIVERSUM s.r.o. – majitel bývalé hájovny v Březině. Starosta obce dopisem z 6.7.2011 pod značkou 17/11 upozornil majitele hájovny, že vybudoval vodoměrnou šachtu na pozemku obce bez souhlasu bývalého zastupitelstva. V dopise se dále uvádí,že  tento prostor je jediný, kam je možno ukládat sníh při shrnování a úklidu komunikace. Odpověď majitele hájovny byla následující: “Údajně je smlouva mezi obcí a stavebníkem na připojení hájovny k vodovodnímu řádu.”  Smlouva tohoto znění neexistuje.  Proto zastupitelstvo rozhodlo odstranit vodoměrnou jímku z pozemku obce. Pokud tak neučiní majitel jímky, provede likvidaci obec na vlastní náklady a tyto bude vymáhat od stavebníka. 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de-DE"/>
        </w:rPr>
      </w:pPr>
      <w:r w:rsidRPr="00532145">
        <w:rPr>
          <w:bCs/>
          <w:lang w:val="en-US"/>
        </w:rPr>
        <w:t xml:space="preserve">Vysvětlení: Tento pozemek nebyl zastavěn právě proto, aby se mohl sníh ukládat v tomto prostoru. </w:t>
      </w:r>
      <w:r w:rsidRPr="00532145">
        <w:rPr>
          <w:bCs/>
          <w:lang w:val="de-DE"/>
        </w:rPr>
        <w:t xml:space="preserve">Jediná technika, která může stahovat sníh, je traktor s radlicí. 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532145" w:rsidRPr="00841073" w:rsidRDefault="00532145" w:rsidP="00532145">
      <w:pPr>
        <w:widowControl w:val="0"/>
        <w:autoSpaceDE w:val="0"/>
        <w:autoSpaceDN w:val="0"/>
        <w:adjustRightInd w:val="0"/>
        <w:rPr>
          <w:i/>
          <w:lang w:val="en-US"/>
        </w:rPr>
      </w:pPr>
      <w:r w:rsidRPr="00C57C52">
        <w:rPr>
          <w:b/>
          <w:i/>
          <w:lang w:val="en-US"/>
        </w:rPr>
        <w:lastRenderedPageBreak/>
        <w:t>usnesení</w:t>
      </w:r>
      <w:r w:rsidRPr="00D0082A">
        <w:rPr>
          <w:i/>
          <w:lang w:val="en-US"/>
        </w:rPr>
        <w:t>:</w:t>
      </w:r>
      <w:r w:rsidRPr="00C40E75">
        <w:rPr>
          <w:i/>
          <w:lang w:val="en-US"/>
        </w:rPr>
        <w:t xml:space="preserve"> zastupitelstvo schvaluje</w:t>
      </w:r>
      <w:r>
        <w:rPr>
          <w:i/>
          <w:lang w:val="en-US"/>
        </w:rPr>
        <w:t xml:space="preserve"> </w:t>
      </w:r>
      <w:r w:rsidR="00841073" w:rsidRPr="00841073">
        <w:rPr>
          <w:i/>
          <w:lang w:val="en-US"/>
        </w:rPr>
        <w:t xml:space="preserve">odstranění </w:t>
      </w:r>
      <w:r w:rsidR="00841073" w:rsidRPr="00841073">
        <w:rPr>
          <w:bCs/>
          <w:i/>
          <w:lang w:val="en-US"/>
        </w:rPr>
        <w:t>vodoměrné jímku z pozemku obce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</w:rPr>
        <w:t>pro: 7    proti: 0      zdržel se: 0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532145" w:rsidRPr="00532145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  <w:r>
        <w:rPr>
          <w:bCs/>
          <w:lang w:val="de-DE"/>
        </w:rPr>
        <w:t xml:space="preserve">ad. 7) </w:t>
      </w:r>
      <w:r w:rsidR="00532145" w:rsidRPr="00532145">
        <w:rPr>
          <w:bCs/>
          <w:lang w:val="de-DE"/>
        </w:rPr>
        <w:t xml:space="preserve"> Kodex chování mezi sousedy – V obci byly instalovány koše včetně sáčků na zvířecí exkrementy. Je s podivem, že přímo proti koši jsou tyto zvířecí exkrementy často nechány. Doufáme, že občané, kteří vlastní domácí zvířata, hlavně psy, se budou lépe starat o likvidaci těchto věcí sebráním a vhozením do koše. V letních měsících se ozývaly od některých domů hlasité hudební projevy. Stížnosti na hluk narůstaly, především od starších občanů . Je třeba si uvědomit hlavně u mladší generace, že v obci žijí převážně starší občané, kteří potřebují klid. Doufáme, že po prázdninách to již bude lepší.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de-DE"/>
        </w:rPr>
        <w:t xml:space="preserve">U Hrnčířů jsou od minulého roku uloženy betonové roury ve svodném žlabu pro odvod vody. V květnu byl p. Hrnčíř upozorněn na nebezpečí výtoku vody na vozovku. </w:t>
      </w:r>
      <w:r w:rsidRPr="00532145">
        <w:rPr>
          <w:bCs/>
          <w:lang w:val="en-US"/>
        </w:rPr>
        <w:t>Do dnešního dne se nic nezměnilo. Zastupitelstvo rozhodlo, pokud do 15.9.2011 nebudou roury odstraněny, obec na vlastní náklady provede jejich odstranění a náklady budou vymáhány od přestupníka.</w:t>
      </w:r>
    </w:p>
    <w:p w:rsid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 xml:space="preserve"> </w:t>
      </w: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841073" w:rsidRPr="00841073" w:rsidRDefault="00841073" w:rsidP="00841073">
      <w:pPr>
        <w:widowControl w:val="0"/>
        <w:autoSpaceDE w:val="0"/>
        <w:autoSpaceDN w:val="0"/>
        <w:adjustRightInd w:val="0"/>
        <w:rPr>
          <w:bCs/>
          <w:i/>
          <w:lang w:val="en-US"/>
        </w:rPr>
      </w:pPr>
      <w:r w:rsidRPr="00841073">
        <w:rPr>
          <w:b/>
          <w:i/>
          <w:lang w:val="en-US"/>
        </w:rPr>
        <w:t>usnesení</w:t>
      </w:r>
      <w:r w:rsidRPr="00841073">
        <w:rPr>
          <w:i/>
          <w:lang w:val="en-US"/>
        </w:rPr>
        <w:t xml:space="preserve">: zastupitelstvo schvaluje, aby pan Hrnčíř </w:t>
      </w:r>
      <w:r w:rsidRPr="00841073">
        <w:rPr>
          <w:bCs/>
          <w:i/>
          <w:lang w:val="en-US"/>
        </w:rPr>
        <w:t>odstranil  roury do 15.9.2011, pokud tak neučiní obec na vlastní náklady provede jejich odstranění a náklady budou vymáhány od přestupníka</w:t>
      </w:r>
    </w:p>
    <w:p w:rsidR="00841073" w:rsidRDefault="00841073" w:rsidP="0084107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</w:rPr>
        <w:t>pro: 7    proti: 0      zdržel se: 0</w:t>
      </w:r>
    </w:p>
    <w:p w:rsidR="00841073" w:rsidRPr="00532145" w:rsidRDefault="00841073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841073" w:rsidRDefault="00841073">
      <w:pPr>
        <w:widowControl w:val="0"/>
        <w:autoSpaceDE w:val="0"/>
        <w:autoSpaceDN w:val="0"/>
        <w:adjustRightInd w:val="0"/>
        <w:jc w:val="both"/>
        <w:rPr>
          <w:bCs/>
          <w:lang w:val="en-US"/>
        </w:rPr>
      </w:pPr>
    </w:p>
    <w:p w:rsidR="00532145" w:rsidRPr="00532145" w:rsidRDefault="00841073">
      <w:pPr>
        <w:widowControl w:val="0"/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  <w:lang w:val="en-US"/>
        </w:rPr>
        <w:t xml:space="preserve">ad. 8) </w:t>
      </w:r>
      <w:r w:rsidR="00532145" w:rsidRPr="00532145">
        <w:rPr>
          <w:bCs/>
          <w:lang w:val="en-US"/>
        </w:rPr>
        <w:t>.Černá stavba v Březině – starosta informoval o postupu, jak docílit legalizaci nebo</w:t>
      </w:r>
    </w:p>
    <w:p w:rsidR="00532145" w:rsidRPr="00532145" w:rsidRDefault="00532145">
      <w:pPr>
        <w:widowControl w:val="0"/>
        <w:autoSpaceDE w:val="0"/>
        <w:autoSpaceDN w:val="0"/>
        <w:adjustRightInd w:val="0"/>
        <w:jc w:val="both"/>
        <w:rPr>
          <w:bCs/>
          <w:lang w:val="de-DE"/>
        </w:rPr>
      </w:pPr>
      <w:r w:rsidRPr="00532145">
        <w:rPr>
          <w:bCs/>
          <w:lang w:val="en-US"/>
        </w:rPr>
        <w:t xml:space="preserve">odstranění černé stavby. </w:t>
      </w:r>
      <w:r w:rsidRPr="00532145">
        <w:rPr>
          <w:bCs/>
          <w:lang w:val="de-DE"/>
        </w:rPr>
        <w:t>Na příštím zasedání se bude záležitost znovu projednávat. Informace budou zaslány na stavební odbor ve Vyškově.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de-DE"/>
        </w:rPr>
      </w:pPr>
      <w:r w:rsidRPr="00532145">
        <w:rPr>
          <w:bCs/>
          <w:lang w:val="de-DE"/>
        </w:rPr>
        <w:t>V září bude provedena podpisová akce k odstranění stavby.</w:t>
      </w:r>
    </w:p>
    <w:p w:rsidR="00532145" w:rsidRDefault="00532145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Pr="00532145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532145" w:rsidRPr="00532145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  <w:r>
        <w:rPr>
          <w:bCs/>
          <w:lang w:val="de-DE"/>
        </w:rPr>
        <w:t xml:space="preserve">Ad. 9) </w:t>
      </w:r>
      <w:r w:rsidR="00532145" w:rsidRPr="00532145">
        <w:rPr>
          <w:bCs/>
          <w:lang w:val="de-DE"/>
        </w:rPr>
        <w:t>.Na návrh zastupitelky p. Tesařové budeme sledovat výhlášení dotací na zkrášlení obce bylinami a okrasnými keři v rámci programu Obec plná bylin.</w:t>
      </w:r>
    </w:p>
    <w:p w:rsidR="00532145" w:rsidRDefault="00532145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Default="00841073" w:rsidP="0084107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ad. 10) Starosta přednesl návrh rozpočtového opatření č. 6 (viz. příloha)</w:t>
      </w:r>
    </w:p>
    <w:p w:rsidR="00841073" w:rsidRDefault="00841073" w:rsidP="00841073">
      <w:pPr>
        <w:widowControl w:val="0"/>
        <w:autoSpaceDE w:val="0"/>
        <w:autoSpaceDN w:val="0"/>
        <w:adjustRightInd w:val="0"/>
        <w:rPr>
          <w:lang w:val="en-US"/>
        </w:rPr>
      </w:pPr>
    </w:p>
    <w:p w:rsidR="00841073" w:rsidRPr="00D0082A" w:rsidRDefault="00841073" w:rsidP="00841073">
      <w:pPr>
        <w:widowControl w:val="0"/>
        <w:autoSpaceDE w:val="0"/>
        <w:autoSpaceDN w:val="0"/>
        <w:adjustRightInd w:val="0"/>
        <w:rPr>
          <w:i/>
          <w:lang w:val="en-US"/>
        </w:rPr>
      </w:pPr>
      <w:r w:rsidRPr="00C57C52">
        <w:rPr>
          <w:b/>
          <w:i/>
          <w:lang w:val="en-US"/>
        </w:rPr>
        <w:t>usnesení</w:t>
      </w:r>
      <w:r w:rsidRPr="00D0082A">
        <w:rPr>
          <w:i/>
          <w:lang w:val="en-US"/>
        </w:rPr>
        <w:t>: zastupitelstvo schvaluje rozpočtové opatření č.</w:t>
      </w:r>
      <w:r>
        <w:rPr>
          <w:i/>
          <w:lang w:val="en-US"/>
        </w:rPr>
        <w:t xml:space="preserve"> 6</w:t>
      </w:r>
      <w:r w:rsidRPr="00D0082A">
        <w:rPr>
          <w:i/>
          <w:lang w:val="en-US"/>
        </w:rPr>
        <w:t xml:space="preserve"> (viz. příloha)</w:t>
      </w:r>
    </w:p>
    <w:p w:rsidR="00841073" w:rsidRPr="003C68C5" w:rsidRDefault="00841073" w:rsidP="00841073">
      <w:pPr>
        <w:widowControl w:val="0"/>
        <w:autoSpaceDE w:val="0"/>
        <w:autoSpaceDN w:val="0"/>
        <w:adjustRightInd w:val="0"/>
        <w:rPr>
          <w:i/>
          <w:lang w:val="en-US"/>
        </w:rPr>
      </w:pPr>
      <w:r w:rsidRPr="003C68C5">
        <w:rPr>
          <w:b/>
        </w:rPr>
        <w:t>pro: 7    proti: 0      zdržel se: 0</w:t>
      </w: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Pr="00532145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</w:p>
    <w:p w:rsidR="00532145" w:rsidRPr="00532145" w:rsidRDefault="00841073">
      <w:pPr>
        <w:widowControl w:val="0"/>
        <w:autoSpaceDE w:val="0"/>
        <w:autoSpaceDN w:val="0"/>
        <w:adjustRightInd w:val="0"/>
        <w:rPr>
          <w:bCs/>
          <w:lang w:val="de-DE"/>
        </w:rPr>
      </w:pPr>
      <w:r>
        <w:rPr>
          <w:bCs/>
          <w:lang w:val="de-DE"/>
        </w:rPr>
        <w:lastRenderedPageBreak/>
        <w:t>Ad. 11)</w:t>
      </w:r>
      <w:r w:rsidR="00532145" w:rsidRPr="00532145">
        <w:rPr>
          <w:bCs/>
          <w:lang w:val="de-DE"/>
        </w:rPr>
        <w:t xml:space="preserve"> Různé:</w:t>
      </w:r>
    </w:p>
    <w:p w:rsidR="00532145" w:rsidRPr="00532145" w:rsidRDefault="005321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de-DE"/>
        </w:rPr>
        <w:t>policie nás informovala o nárůstu kriminality v okolí. Informační leták bude vyvěšen n</w:t>
      </w:r>
      <w:r w:rsidRPr="00532145">
        <w:rPr>
          <w:bCs/>
          <w:lang w:val="en-US"/>
        </w:rPr>
        <w:t>a tabuli u obecního úřadu.</w:t>
      </w:r>
    </w:p>
    <w:p w:rsidR="00532145" w:rsidRPr="00532145" w:rsidRDefault="005321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>VaK informoval o vyrovnání dluhu z pronájmu části vodovodu, který se má vyrovnat přípisem akcií do konce roku 2011.</w:t>
      </w:r>
    </w:p>
    <w:p w:rsidR="00532145" w:rsidRPr="00532145" w:rsidRDefault="005321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 xml:space="preserve">Obec dostala pozvánku na setkání starostů obcí sousedících s VÚ Březina, které se koná 16.9.2011 v Dědicích. O jednání byli informováni i starostové, jejichž obce jsou sdruženy v mikroregionu Drahanská vrchovina. Informace je zaznamenána v zápisu z jednání správní rady.       </w:t>
      </w:r>
    </w:p>
    <w:p w:rsidR="00532145" w:rsidRPr="00532145" w:rsidRDefault="00532145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532145">
        <w:rPr>
          <w:bCs/>
          <w:lang w:val="en-US"/>
        </w:rPr>
        <w:t xml:space="preserve">      </w:t>
      </w: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841073" w:rsidRDefault="00841073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532145" w:rsidRPr="00841073" w:rsidRDefault="00841073" w:rsidP="00841073">
      <w:pPr>
        <w:tabs>
          <w:tab w:val="left" w:pos="1134"/>
        </w:tabs>
        <w:jc w:val="both"/>
        <w:rPr>
          <w:bCs/>
        </w:rPr>
      </w:pPr>
      <w:r>
        <w:rPr>
          <w:bCs/>
          <w:lang w:val="en-US"/>
        </w:rPr>
        <w:t>Ad. 12)</w:t>
      </w:r>
      <w:r>
        <w:rPr>
          <w:bCs/>
        </w:rPr>
        <w:t xml:space="preserve"> </w:t>
      </w:r>
      <w:r w:rsidRPr="00DD56FC">
        <w:rPr>
          <w:bCs/>
        </w:rPr>
        <w:t xml:space="preserve">Starosta obce ukončil po projednání všech bodů programu zasedání Zastupitelstva </w:t>
      </w:r>
      <w:r>
        <w:rPr>
          <w:bCs/>
        </w:rPr>
        <w:t>31.8.2011.</w:t>
      </w:r>
      <w:r w:rsidRPr="00DD56FC">
        <w:rPr>
          <w:bCs/>
        </w:rPr>
        <w:t xml:space="preserve"> </w:t>
      </w:r>
      <w:r>
        <w:rPr>
          <w:bCs/>
        </w:rPr>
        <w:t>ve 20</w:t>
      </w:r>
      <w:r w:rsidRPr="00DD56FC">
        <w:rPr>
          <w:bCs/>
        </w:rPr>
        <w:t>.</w:t>
      </w:r>
      <w:r>
        <w:rPr>
          <w:bCs/>
        </w:rPr>
        <w:t>06</w:t>
      </w:r>
      <w:r w:rsidRPr="00DD56FC">
        <w:rPr>
          <w:bCs/>
        </w:rPr>
        <w:t xml:space="preserve"> hodin.</w:t>
      </w:r>
      <w:r>
        <w:rPr>
          <w:bCs/>
        </w:rPr>
        <w:t xml:space="preserve"> </w:t>
      </w:r>
      <w:r w:rsidR="00532145" w:rsidRPr="00532145">
        <w:rPr>
          <w:bCs/>
          <w:lang w:val="en-US"/>
        </w:rPr>
        <w:t>Příští jednání zastupitelstva obce se bude konat 21.9.2011 ( poslední středa v měsíci je svátek)</w:t>
      </w:r>
      <w:r>
        <w:rPr>
          <w:bCs/>
          <w:lang w:val="en-US"/>
        </w:rPr>
        <w:t>.</w:t>
      </w:r>
    </w:p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532145" w:rsidRDefault="0053214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532145" w:rsidRDefault="00532145">
      <w:pPr>
        <w:widowControl w:val="0"/>
        <w:autoSpaceDE w:val="0"/>
        <w:autoSpaceDN w:val="0"/>
        <w:adjustRightInd w:val="0"/>
        <w:rPr>
          <w:lang w:val="en-US"/>
        </w:rPr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Starosta obce: Jiří Šteflíček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……………………………………….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Zapisovatel: </w:t>
      </w:r>
      <w:r w:rsidR="00841073">
        <w:rPr>
          <w:lang w:val="de-DE"/>
        </w:rPr>
        <w:t>Ing. Jaroslav Tesař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Ove</w:t>
      </w:r>
      <w:r w:rsidR="00841073">
        <w:rPr>
          <w:lang w:val="de-DE"/>
        </w:rPr>
        <w:t>řovatelé zápisu: Milan Doležel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……………………………………….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                                 Jitka Tesařová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……………..…………………………     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Příloha: 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program veřejné schůze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prezenční listina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rozpočtové opatřeni č. 6</w:t>
      </w:r>
    </w:p>
    <w:p w:rsidR="00532145" w:rsidRDefault="00532145" w:rsidP="00532145">
      <w:pPr>
        <w:widowControl w:val="0"/>
        <w:autoSpaceDE w:val="0"/>
        <w:autoSpaceDN w:val="0"/>
        <w:adjustRightInd w:val="0"/>
        <w:rPr>
          <w:lang w:val="de-DE"/>
        </w:rPr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p w:rsidR="00532145" w:rsidRDefault="00532145">
      <w:pPr>
        <w:widowControl w:val="0"/>
        <w:autoSpaceDE w:val="0"/>
        <w:autoSpaceDN w:val="0"/>
        <w:adjustRightInd w:val="0"/>
      </w:pPr>
    </w:p>
    <w:sectPr w:rsidR="0053214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45" w:rsidRDefault="00532145" w:rsidP="00532145">
      <w:r>
        <w:separator/>
      </w:r>
    </w:p>
  </w:endnote>
  <w:endnote w:type="continuationSeparator" w:id="0">
    <w:p w:rsidR="00532145" w:rsidRDefault="00532145" w:rsidP="0053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45" w:rsidRDefault="00532145">
    <w:pPr>
      <w:pStyle w:val="Zpat"/>
      <w:jc w:val="center"/>
    </w:pPr>
    <w:fldSimple w:instr=" PAGE   \* MERGEFORMAT ">
      <w:r w:rsidR="001B4378">
        <w:rPr>
          <w:noProof/>
        </w:rPr>
        <w:t>1</w:t>
      </w:r>
    </w:fldSimple>
  </w:p>
  <w:p w:rsidR="00532145" w:rsidRDefault="005321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45" w:rsidRDefault="00532145" w:rsidP="00532145">
      <w:r>
        <w:separator/>
      </w:r>
    </w:p>
  </w:footnote>
  <w:footnote w:type="continuationSeparator" w:id="0">
    <w:p w:rsidR="00532145" w:rsidRDefault="00532145" w:rsidP="00532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774E"/>
    <w:multiLevelType w:val="hybridMultilevel"/>
    <w:tmpl w:val="18B8AEA0"/>
    <w:lvl w:ilvl="0" w:tplc="B5AAC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16437"/>
    <w:multiLevelType w:val="hybridMultilevel"/>
    <w:tmpl w:val="8D74FDF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987B90"/>
    <w:multiLevelType w:val="hybridMultilevel"/>
    <w:tmpl w:val="3C1EC72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F94E45"/>
    <w:multiLevelType w:val="hybridMultilevel"/>
    <w:tmpl w:val="5D3888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EE2283"/>
    <w:multiLevelType w:val="hybridMultilevel"/>
    <w:tmpl w:val="CF94F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52252E"/>
    <w:multiLevelType w:val="hybridMultilevel"/>
    <w:tmpl w:val="5D6C6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697FED"/>
    <w:multiLevelType w:val="hybridMultilevel"/>
    <w:tmpl w:val="E7AA1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A2B9A"/>
    <w:multiLevelType w:val="hybridMultilevel"/>
    <w:tmpl w:val="2A9AE4A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3A3287"/>
    <w:multiLevelType w:val="hybridMultilevel"/>
    <w:tmpl w:val="7D88345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A95E86"/>
    <w:multiLevelType w:val="hybridMultilevel"/>
    <w:tmpl w:val="DA14C332"/>
    <w:lvl w:ilvl="0" w:tplc="05C48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3D20"/>
    <w:rsid w:val="00017516"/>
    <w:rsid w:val="000D543C"/>
    <w:rsid w:val="00113D20"/>
    <w:rsid w:val="0012723D"/>
    <w:rsid w:val="0014040C"/>
    <w:rsid w:val="001B4378"/>
    <w:rsid w:val="003C68C5"/>
    <w:rsid w:val="00532145"/>
    <w:rsid w:val="005F4A19"/>
    <w:rsid w:val="00841073"/>
    <w:rsid w:val="00A04A75"/>
    <w:rsid w:val="00C40E75"/>
    <w:rsid w:val="00C57C52"/>
    <w:rsid w:val="00D0082A"/>
    <w:rsid w:val="00DD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321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214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321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21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5749</Characters>
  <Application>Microsoft Office Word</Application>
  <DocSecurity>0</DocSecurity>
  <Lines>47</Lines>
  <Paragraphs>13</Paragraphs>
  <ScaleCrop>false</ScaleCrop>
  <Company>company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PC</dc:creator>
  <cp:keywords/>
  <dc:description/>
  <cp:lastModifiedBy>-</cp:lastModifiedBy>
  <cp:revision>2</cp:revision>
  <cp:lastPrinted>2011-11-05T17:06:00Z</cp:lastPrinted>
  <dcterms:created xsi:type="dcterms:W3CDTF">2011-11-05T21:24:00Z</dcterms:created>
  <dcterms:modified xsi:type="dcterms:W3CDTF">2011-11-05T21:24:00Z</dcterms:modified>
</cp:coreProperties>
</file>